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Helvetica" w:hAnsi="Helvetica" w:eastAsia="Helvetica" w:cs="Helvetica"/>
          <w:i w:val="0"/>
          <w:caps w:val="0"/>
          <w:color w:val="1F497D"/>
          <w:spacing w:val="0"/>
          <w:sz w:val="30"/>
          <w:szCs w:val="30"/>
          <w:u w:val="none"/>
        </w:rPr>
        <w:t>«</w:t>
      </w:r>
      <w:r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  <w:t>Ув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  <w:t>ажаемый Абонент!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  <w:t>Постановлением Правительства Российской Федерации от 03.02.2022 № 92 «О внесении изменений в некоторые акты Правительство Российской Федерации по вопросам предоставления коммунальных услуг и содержания общего имущества в многоквартирном доме» (далее – Постановление № 92) введен п. 29 (2) в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– Правила № 491) согласно которому детализируется порядок расчета размера платы за коммунальные ресурсы, потребляемые при содержании и использовании общего имущества.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  <w:t>Согласно внесенным изменениям, с 01.09.2022 г. начисления за коммунальные ресурсы, потребляемые при использовании и содержании общего имущества в многоквартирном доме (далее – ОДН), по умолчанию, производятся по нормативу с перерасчетом по показаниям общедомового прибора учета. Перерасчет размера платы необходимо производить по истечении календарного года (в течение I квартала года, следующего за расчетным годом).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  <w:t>На основании вышеизложенных изменений и во избежание нарушения законодательства РФ в январе 2023 года ПАО «ТГК-1» произвело перерасчет размера платы за коммунальные ресурсы, потребляемые при содержании и использовании ОДН, с учетом изменения тарифа на тепловую энергию.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  <w:t>Для «прозрачности» расчетов и своевременной оплаты расчетно-платежных документов направляем Вам расшифровку начислений объемов потребленной тепловой энергии на нужды ОДН помесячно в разрезе периода с сентября по декабрь 2022 года.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  <w:t>Дополнительно уведомляем Вас о том, что при получении отрицательного значения корректировки объемов тепловой энергии на нужды ОДН, превышающего нормативное месячное начисление, данное количество распределяется на несколько расчетных периодов I квартала года, следующего за расчетным годом.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Helvetica" w:hAnsi="Helvetica" w:eastAsia="Helvetica" w:cs="Helvetica"/>
          <w:i w:val="0"/>
          <w:caps w:val="0"/>
          <w:color w:val="1F497D"/>
          <w:spacing w:val="0"/>
          <w:sz w:val="30"/>
          <w:szCs w:val="30"/>
          <w:u w:val="none"/>
        </w:rPr>
        <w:t>Дополнительно сообщаем Вам, что рассылка с объемами потребления по ГВС жилых и нежилых помещений направляется ежемесячно  5-6 числа месяца, следующего за расчетным, на адрес электронной почты, указанный в договоре теплоснабжения на нужды ОДН.»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Times New Roman" w:hAnsi="Times New Roman" w:eastAsia="Helvetica" w:cs="Times New Roman"/>
          <w:i/>
          <w:caps w:val="0"/>
          <w:color w:val="2C2D2E"/>
          <w:spacing w:val="0"/>
          <w:sz w:val="30"/>
          <w:szCs w:val="30"/>
          <w:u w:val="none"/>
        </w:rPr>
        <w:t>С уважением,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Times New Roman" w:hAnsi="Times New Roman" w:eastAsia="Helvetica" w:cs="Times New Roman"/>
          <w:i/>
          <w:caps w:val="0"/>
          <w:color w:val="2C2D2E"/>
          <w:spacing w:val="0"/>
          <w:sz w:val="30"/>
          <w:szCs w:val="30"/>
          <w:u w:val="none"/>
        </w:rPr>
        <w:t>Чумарова Татьяна Викторовна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Times New Roman" w:hAnsi="Times New Roman" w:eastAsia="Helvetica" w:cs="Times New Roman"/>
          <w:i/>
          <w:caps w:val="0"/>
          <w:color w:val="2C2D2E"/>
          <w:spacing w:val="0"/>
          <w:sz w:val="30"/>
          <w:szCs w:val="30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Times New Roman" w:hAnsi="Times New Roman" w:eastAsia="Helvetica" w:cs="Times New Roman"/>
          <w:i/>
          <w:caps w:val="0"/>
          <w:color w:val="2C2D2E"/>
          <w:spacing w:val="0"/>
          <w:sz w:val="30"/>
          <w:szCs w:val="30"/>
          <w:u w:val="none"/>
        </w:rPr>
        <w:t>Ведущий инженер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Times New Roman" w:hAnsi="Times New Roman" w:eastAsia="Helvetica" w:cs="Times New Roman"/>
          <w:i/>
          <w:caps w:val="0"/>
          <w:color w:val="2C2D2E"/>
          <w:spacing w:val="0"/>
          <w:sz w:val="30"/>
          <w:szCs w:val="30"/>
          <w:u w:val="none"/>
        </w:rPr>
        <w:t>Отдела расчетов и анализа теплопотребления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Times New Roman" w:hAnsi="Times New Roman" w:eastAsia="Helvetica" w:cs="Times New Roman"/>
          <w:i/>
          <w:caps w:val="0"/>
          <w:color w:val="2C2D2E"/>
          <w:spacing w:val="0"/>
          <w:sz w:val="30"/>
          <w:szCs w:val="30"/>
          <w:u w:val="none"/>
        </w:rPr>
        <w:t>Дирекции по сбыту тепловой энергии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Times New Roman" w:hAnsi="Times New Roman" w:eastAsia="Helvetica" w:cs="Times New Roman"/>
          <w:i/>
          <w:caps w:val="0"/>
          <w:color w:val="2C2D2E"/>
          <w:spacing w:val="0"/>
          <w:sz w:val="30"/>
          <w:szCs w:val="30"/>
          <w:u w:val="none"/>
        </w:rPr>
        <w:t>филиала «Невский» ПАО «ТГК-1»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Times New Roman" w:hAnsi="Times New Roman" w:eastAsia="Helvetica" w:cs="Times New Roman"/>
          <w:i/>
          <w:caps w:val="0"/>
          <w:color w:val="2C2D2E"/>
          <w:spacing w:val="0"/>
          <w:sz w:val="30"/>
          <w:szCs w:val="30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Times New Roman" w:hAnsi="Times New Roman" w:eastAsia="Helvetica" w:cs="Times New Roman"/>
          <w:i/>
          <w:caps w:val="0"/>
          <w:color w:val="2C2D2E"/>
          <w:spacing w:val="0"/>
          <w:sz w:val="30"/>
          <w:szCs w:val="30"/>
          <w:u w:val="none"/>
        </w:rPr>
        <w:t>Адрес: </w:t>
      </w:r>
      <w:r>
        <w:rPr>
          <w:rFonts w:hint="default" w:ascii="Times New Roman" w:hAnsi="Times New Roman" w:eastAsia="Helvetica" w:cs="Times New Roman"/>
          <w:i/>
          <w:caps w:val="0"/>
          <w:color w:val="2C2D2E"/>
          <w:spacing w:val="0"/>
          <w:sz w:val="24"/>
          <w:szCs w:val="24"/>
          <w:u w:val="none"/>
        </w:rPr>
        <w:t>197198, Санкт-Петербург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Times New Roman" w:hAnsi="Times New Roman" w:eastAsia="Helvetica" w:cs="Times New Roman"/>
          <w:i/>
          <w:caps w:val="0"/>
          <w:color w:val="2C2D2E"/>
          <w:spacing w:val="0"/>
          <w:sz w:val="24"/>
          <w:szCs w:val="24"/>
          <w:u w:val="none"/>
        </w:rPr>
        <w:t>Пр. Добролюбова, д.16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Times New Roman" w:hAnsi="Times New Roman" w:eastAsia="Helvetica" w:cs="Times New Roman"/>
          <w:i/>
          <w:caps w:val="0"/>
          <w:color w:val="2C2D2E"/>
          <w:spacing w:val="0"/>
          <w:sz w:val="24"/>
          <w:szCs w:val="24"/>
          <w:u w:val="none"/>
        </w:rPr>
        <w:t>корп.2, литер А, б/ц «Арена-Холл»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</w:pPr>
      <w:r>
        <w:rPr>
          <w:rFonts w:hint="default" w:ascii="Helvetica" w:hAnsi="Helvetica" w:eastAsia="Helvetica" w:cs="Helvetica"/>
          <w:i w:val="0"/>
          <w:caps w:val="0"/>
          <w:color w:val="2C2D2E"/>
          <w:spacing w:val="0"/>
          <w:sz w:val="30"/>
          <w:szCs w:val="30"/>
          <w:u w:val="no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B1360E"/>
    <w:rsid w:val="FBB1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2023-02-27T12:39:00Z</dcterms:created>
  <dc:creator>dmitriy</dc:creator>
  <cp:lastModifiedBy>dmitriy</cp:lastModifiedBy>
  <dcterms:modified xsi:type="dcterms:W3CDTF">2023-02-27T12:40:50Z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